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4490" cy="3467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60" cy="345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6pt;height:27.2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0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17</w:t>
            </w:r>
            <w:r>
              <w:rPr/>
              <w:t>/0</w:t>
            </w:r>
            <w:r>
              <w:rPr/>
              <w:t>4</w:t>
            </w:r>
            <w:r>
              <w:rPr/>
              <w:t>/</w:t>
            </w:r>
            <w:r>
              <w:rPr/>
              <w:t>2</w:t>
            </w:r>
            <w:r>
              <w:rPr/>
              <w:t>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3</w:t>
            </w:r>
            <w:r>
              <w:rPr/>
              <w:t>:3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6</w:t>
            </w:r>
            <w:r>
              <w:rPr/>
              <w:t>:00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6435" cy="40195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760" cy="401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95pt;height:31.5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RELATÓRIO DE MANUTENÇÃO</w:t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metálica próximo ao fogão com pedal danificado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Manutenção ou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borracha de vedação da geladeira de horti danificada.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coifas sujas e sem identificação  da próxima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providenciar informativo da validade da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cantoneira em frente a área danificada com risco de acidente.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>
                <w:color w:val="007FFF"/>
              </w:rPr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>
                <w:color w:val="007FFF"/>
              </w:rPr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importante no climatizador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Produtos com data futura de manipulação (Cookie com data de manipulação do dia 19/04/21)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Luminária sem lâmpadas.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lampadas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>
                <w:color w:val="3FBDBE"/>
              </w:rPr>
            </w:pPr>
            <w:r>
              <w:rPr>
                <w:b/>
                <w:color w:val="3FBDBE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teto da câmara descascando </w:t>
            </w:r>
            <w:r>
              <w:rPr>
                <w:b/>
              </w:rPr>
              <w:t>e sem revestimento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</w:t>
            </w:r>
            <w:r>
              <w:rPr>
                <w:b/>
              </w:rPr>
              <w:t>e adequação de acordo com a CVS-5/2013 -</w:t>
            </w:r>
            <w:r>
              <w:rPr>
                <w:b/>
                <w:color w:val="3FBDBE"/>
              </w:rPr>
              <w:t xml:space="preserve"> Art. 84. As câmaras frigoríficas devem apresentar as seguintes características: I - revestimento com material lavável, impermeável e resistente; II - termômetro de fácil leitura e calibrado, com visor instalado no lado externo da câmara; III - interruptor de segurança localizado na parte externa que sinalize "ligado" e "desligado"; IV - prateleiras e estrados em material impermeável, resistente e lavável; V - dispositivo de segurança interno que permita abrir a porta por dentro; VI - isento de ralo ou grelha.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em 16/04/2021. (Pontas de queijo prato)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Proteção de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Hélices do condensador quebradas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manutenção urgente, risco de danificar o equipamento.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acrílico na vitrine de produtos em conserva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bolor em queijo estepe supremo.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bolor em queijo  estepe da Marca Supremo.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 corretamente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Luva de malha de aço no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Urgente, local deve conter 1 luva de malha de aço.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vedar o ralo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borracha de vedação da câmara danificada.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bookmarkStart w:id="0" w:name="__DdeLink__1783_2919128958"/>
            <w:r>
              <w:rPr>
                <w:b/>
              </w:rPr>
              <w:t xml:space="preserve">AÇÃO CORRETIVA: </w:t>
            </w:r>
            <w:bookmarkEnd w:id="0"/>
            <w:r>
              <w:rPr>
                <w:b/>
              </w:rPr>
              <w:t>Providenciar manutenção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Ausência de cadeira para atendente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cadeira para 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lixeira sem tampa próximo a pia de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ou trocar a lixeira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</w:t>
            </w:r>
            <w:r>
              <w:rPr>
                <w:b/>
              </w:rPr>
              <w:t>esença de dispenser de sabonete l</w:t>
            </w:r>
            <w:r>
              <w:rPr>
                <w:b/>
              </w:rPr>
              <w:t>íquido.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</w:t>
            </w:r>
            <w:r>
              <w:rPr>
                <w:b/>
              </w:rPr>
              <w:t xml:space="preserve">iar manutenção ou retirada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área climatizada com temperatura elevada.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para o climatizador.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Ausência de papeleira no setor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papeleira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importante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desgelo.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acumulo de gelo em freezer de peixes congelados.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desgelo.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encostado em lampadas no teto. Risco de Curto circuito.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a organização do estoque urgente.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obstrução de extintor de incêndio por mercadorias.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armazenamento correto e deixar área de extintores livres.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tela protetora em todos os corredores com presença de sujidade.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luminária parcialmente danificada nos corredores Via Madrid e Via Barcelona.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Suporte deve ser de material lavável. Providenciar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Privada sem tampa. (em 2 mictórios)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as tampas.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Privada sem tampa. (em 2 mictórios)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as tampas.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piso quebrado em diversos pontos.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lixeira em banheiro.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Lixeira metálica sem tampa próximo a mesa de recebimento.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de hidrante por armário.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CORRETIVA:Providenciar retirada do armário.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na entrada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em bomba de incêndio próximo a área de estacionamento e impróprios para consumo.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desobstrução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LibreOffice/5.3.4.2$Windows_x86 LibreOffice_project/f82d347ccc0be322489bf7da61d7e4ad13fe2ff3</Application>
  <Pages>5</Pages>
  <Words>1169</Words>
  <Characters>7536</Characters>
  <CharactersWithSpaces>8613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2021-04-20T15:05:20Z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