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4015" cy="3562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480" cy="3556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35pt;height:27.9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2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3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>Data: 03/07/21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08:30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1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11:00</w:t>
            </w:r>
          </w:p>
        </w:tc>
      </w:tr>
      <w:tr>
        <w:trPr>
          <w:trHeight w:val="310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5960" cy="41148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480" cy="4107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7pt;height:32.3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/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10797" w:type="dxa"/>
        <w:jc w:val="left"/>
        <w:tblInd w:w="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não compatível com o local. (Polivitamínico).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quebrado próximo aos freezeres de produtos abertos.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sem identificação em geladeira (Tapioca)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identificação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NÃO AUDITADA POR ESTAR FECHADA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tomada sem protetor, expondo fiação, próximo a pia de higiene das mãos.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Tortas recheadas,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acumulo de gelo próximo ao condensador.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sujo.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com data de validade após aberto, divergente do fabricante. (Chantily com data de 4 dias, quando o fabricante orienta 2 dias)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torneira de pia de manipulação.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limpeza.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ind w:left="107" w:right="0" w:hanging="0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de produto sem tabela nutricional. (azeitona preta).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carga na Balança.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proteção de hélices do condensador quebradas.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troca. (RISCO DE DANIFICAR O CONDENSADOR)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parte interior de lixeira.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NÃO CONFORMIDADE: Presença de queijo emmental  da marca Select com bolor.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com peso porém com indicação de pesagem na frente do cliente impresso na embalagem. (Queijo da Canastra Três Marias).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Pesar somente na frente do cliente conforme solicitado pelo fabricante.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bookmarkStart w:id="0" w:name="__DdeLink__585_327888793"/>
            <w:bookmarkEnd w:id="0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colaborador sem touca na área.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quando ao uso do EPI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colaboradora sem sapato de segurança dentro da câmara.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EPI.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vencido no local. Sanitizante de verduras e legumes da marca QualiFood. (Vencido em 30/06/2021)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vencido (Alface da marca La Vita, vencido em 03/07/2021)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 o produto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Produtos sem tabela nutricional (mandioquinha e kiwi manipulados)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carga em balança.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Açougue/Armário e prateleira (área externa)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encostado no teto, bandejas descartáveis.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correta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Carne </w:t>
            </w:r>
            <w:r>
              <w:rPr>
                <w:b/>
              </w:rPr>
              <w:t xml:space="preserve">e frango </w:t>
            </w:r>
            <w:r>
              <w:rPr>
                <w:b/>
              </w:rPr>
              <w:t>moíd</w:t>
            </w:r>
            <w:r>
              <w:rPr>
                <w:b/>
              </w:rPr>
              <w:t>os,</w:t>
            </w:r>
            <w:r>
              <w:rPr>
                <w:b/>
              </w:rPr>
              <w:t xml:space="preserve"> vendid</w:t>
            </w:r>
            <w:r>
              <w:rPr>
                <w:b/>
              </w:rPr>
              <w:t>os</w:t>
            </w:r>
            <w:r>
              <w:rPr>
                <w:b/>
              </w:rPr>
              <w:t xml:space="preserve"> em bandeja, produzida no local. (</w:t>
            </w:r>
            <w:r>
              <w:rPr>
                <w:b/>
              </w:rPr>
              <w:t>RECORRENTE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bookmarkStart w:id="1" w:name="__DdeLink__800_2956659942"/>
            <w:bookmarkStart w:id="2" w:name="__DdeLink__800_2956659942"/>
            <w:bookmarkEnd w:id="2"/>
            <w:r>
              <w:rPr>
                <w:b/>
                <w:color w:val="00B05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LibreOffice/5.3.4.2$Windows_x86 LibreOffice_project/f82d347ccc0be322489bf7da61d7e4ad13fe2ff3</Application>
  <Pages>4</Pages>
  <Words>755</Words>
  <Characters>4894</Characters>
  <CharactersWithSpaces>5565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2021-07-09T21:39:11Z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